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8983B" w14:textId="0C39BBAD" w:rsidR="00061F21" w:rsidRPr="003414A5" w:rsidRDefault="00061F21" w:rsidP="003414A5">
      <w:pPr>
        <w:rPr>
          <w:rFonts w:cs="Times New Roman"/>
          <w:b/>
          <w:szCs w:val="24"/>
        </w:rPr>
      </w:pPr>
      <w:proofErr w:type="gramStart"/>
      <w:r w:rsidRPr="003414A5">
        <w:rPr>
          <w:rFonts w:cs="Times New Roman"/>
          <w:b/>
          <w:szCs w:val="24"/>
        </w:rPr>
        <w:t>İKAMETGAH</w:t>
      </w:r>
      <w:proofErr w:type="gramEnd"/>
      <w:r w:rsidR="001A3A8E">
        <w:rPr>
          <w:rFonts w:cs="Times New Roman"/>
          <w:b/>
          <w:szCs w:val="24"/>
        </w:rPr>
        <w:t xml:space="preserve"> </w:t>
      </w:r>
      <w:r w:rsidRPr="003414A5">
        <w:rPr>
          <w:rFonts w:cs="Times New Roman"/>
          <w:b/>
          <w:szCs w:val="24"/>
        </w:rPr>
        <w:t>NAKLİ BELGESİ BAŞVURUSU</w:t>
      </w:r>
    </w:p>
    <w:p w14:paraId="4784F82F" w14:textId="77777777" w:rsidR="00061F21" w:rsidRPr="00CD591A" w:rsidRDefault="00061F21" w:rsidP="003414A5">
      <w:pPr>
        <w:rPr>
          <w:rFonts w:cs="Times New Roman"/>
          <w:b/>
          <w:szCs w:val="24"/>
        </w:rPr>
      </w:pPr>
      <w:r w:rsidRPr="00CD591A">
        <w:rPr>
          <w:rFonts w:cs="Times New Roman"/>
          <w:b/>
          <w:szCs w:val="24"/>
        </w:rPr>
        <w:t xml:space="preserve">(TÜRKİYE’YE KESİN DÖNÜŞ/BEDELSİZ İTHALAT) </w:t>
      </w:r>
    </w:p>
    <w:p w14:paraId="5331FA5D" w14:textId="77777777" w:rsidR="00061F21" w:rsidRPr="00CD591A" w:rsidRDefault="00061F21" w:rsidP="00061F21">
      <w:pPr>
        <w:rPr>
          <w:rFonts w:cs="Times New Roman"/>
          <w:szCs w:val="24"/>
        </w:rPr>
      </w:pPr>
      <w:r w:rsidRPr="00CD591A">
        <w:rPr>
          <w:rFonts w:cs="Times New Roman"/>
          <w:b/>
          <w:szCs w:val="24"/>
        </w:rPr>
        <w:t xml:space="preserve"> </w:t>
      </w:r>
    </w:p>
    <w:p w14:paraId="3F5EB314" w14:textId="77777777" w:rsidR="00061F21" w:rsidRPr="00CD591A" w:rsidRDefault="00061F21" w:rsidP="00061F21">
      <w:pPr>
        <w:jc w:val="both"/>
        <w:rPr>
          <w:rFonts w:cs="Times New Roman"/>
          <w:b/>
          <w:szCs w:val="24"/>
        </w:rPr>
      </w:pPr>
      <w:r w:rsidRPr="00CD591A">
        <w:rPr>
          <w:rFonts w:cs="Times New Roman"/>
          <w:szCs w:val="24"/>
        </w:rPr>
        <w:t xml:space="preserve">Yurda kesin dönüş yapacak vatandaşlarımızdan yurtdışında en az 24 ay ikamet etmiş olanlar, </w:t>
      </w:r>
      <w:r w:rsidRPr="00CD591A">
        <w:rPr>
          <w:rFonts w:cs="Times New Roman"/>
          <w:szCs w:val="24"/>
          <w:u w:val="single"/>
        </w:rPr>
        <w:t>(Türkiye’de 1 takvim yılı içinde 6 aydan fazla kalmamış olmak kaydı ile)</w:t>
      </w:r>
      <w:r w:rsidRPr="00CD591A">
        <w:rPr>
          <w:rFonts w:cs="Times New Roman"/>
          <w:szCs w:val="24"/>
        </w:rPr>
        <w:t xml:space="preserve"> “Bedelsiz İthalat Yolu” ile</w:t>
      </w:r>
      <w:r w:rsidRPr="00CD591A">
        <w:rPr>
          <w:rFonts w:cs="Times New Roman"/>
          <w:b/>
          <w:szCs w:val="24"/>
        </w:rPr>
        <w:t xml:space="preserve"> </w:t>
      </w:r>
      <w:r w:rsidRPr="00CD591A">
        <w:rPr>
          <w:rFonts w:cs="Times New Roman"/>
          <w:szCs w:val="24"/>
        </w:rPr>
        <w:t xml:space="preserve">kullanılmış ev eşyalarını ve en az altı ay üzerlerine kayıtlı ve 3 yaşından büyük olmayan (kayıt yılı itibariyle) motorlu araçlarını beraberlerinde götürebilmektedirler. </w:t>
      </w:r>
      <w:r w:rsidRPr="00CD591A">
        <w:rPr>
          <w:rFonts w:cs="Times New Roman"/>
          <w:b/>
          <w:szCs w:val="24"/>
        </w:rPr>
        <w:t xml:space="preserve">Ancak aynı zamanda </w:t>
      </w:r>
      <w:r w:rsidR="0062568D">
        <w:rPr>
          <w:rFonts w:cs="Times New Roman"/>
          <w:b/>
          <w:szCs w:val="24"/>
        </w:rPr>
        <w:t>çifte</w:t>
      </w:r>
      <w:r w:rsidRPr="00CD591A">
        <w:rPr>
          <w:rFonts w:cs="Times New Roman"/>
          <w:b/>
          <w:szCs w:val="24"/>
        </w:rPr>
        <w:t xml:space="preserve"> vatandaş olanlar “Bedelsiz İthalat Yolu” ile </w:t>
      </w:r>
      <w:r w:rsidR="00681208">
        <w:rPr>
          <w:rFonts w:cs="Times New Roman"/>
          <w:b/>
          <w:szCs w:val="24"/>
        </w:rPr>
        <w:t>araç</w:t>
      </w:r>
      <w:r w:rsidRPr="00CD591A">
        <w:rPr>
          <w:rFonts w:cs="Times New Roman"/>
          <w:b/>
          <w:szCs w:val="24"/>
        </w:rPr>
        <w:t xml:space="preserve"> götüremezler. </w:t>
      </w:r>
    </w:p>
    <w:p w14:paraId="2F08D252" w14:textId="77777777" w:rsidR="00061F21" w:rsidRPr="00CD591A" w:rsidRDefault="00061F21" w:rsidP="00061F21">
      <w:pPr>
        <w:rPr>
          <w:rFonts w:cs="Times New Roman"/>
          <w:b/>
          <w:szCs w:val="24"/>
        </w:rPr>
      </w:pPr>
    </w:p>
    <w:p w14:paraId="00795548" w14:textId="77777777" w:rsidR="00061F21" w:rsidRPr="00CD591A" w:rsidRDefault="00061F21" w:rsidP="00061F21">
      <w:pPr>
        <w:jc w:val="both"/>
        <w:rPr>
          <w:rFonts w:cs="Times New Roman"/>
          <w:szCs w:val="24"/>
        </w:rPr>
      </w:pPr>
      <w:r w:rsidRPr="00CD591A">
        <w:rPr>
          <w:rFonts w:cs="Times New Roman"/>
          <w:szCs w:val="24"/>
        </w:rPr>
        <w:t>Eşya/Motorlu Araç götürmek isteyen vatandaşlarımız</w:t>
      </w:r>
      <w:r w:rsidR="00F36582" w:rsidRPr="00CD591A">
        <w:rPr>
          <w:rFonts w:cs="Times New Roman"/>
          <w:szCs w:val="24"/>
        </w:rPr>
        <w:t xml:space="preserve"> </w:t>
      </w:r>
      <w:r w:rsidRPr="00CD591A">
        <w:rPr>
          <w:rFonts w:cs="Times New Roman"/>
          <w:szCs w:val="24"/>
        </w:rPr>
        <w:t>“</w:t>
      </w:r>
      <w:proofErr w:type="gramStart"/>
      <w:r w:rsidRPr="00CD591A">
        <w:rPr>
          <w:rFonts w:cs="Times New Roman"/>
          <w:szCs w:val="24"/>
        </w:rPr>
        <w:t>İkametgah</w:t>
      </w:r>
      <w:proofErr w:type="gramEnd"/>
      <w:r w:rsidRPr="00CD591A">
        <w:rPr>
          <w:rFonts w:cs="Times New Roman"/>
          <w:szCs w:val="24"/>
        </w:rPr>
        <w:t xml:space="preserve"> Nakli </w:t>
      </w:r>
      <w:r w:rsidR="00A24708" w:rsidRPr="00CD591A">
        <w:rPr>
          <w:rFonts w:cs="Times New Roman"/>
          <w:szCs w:val="24"/>
        </w:rPr>
        <w:t>Belgesi’ni</w:t>
      </w:r>
      <w:r w:rsidRPr="00CD591A">
        <w:rPr>
          <w:rFonts w:cs="Times New Roman"/>
          <w:szCs w:val="24"/>
        </w:rPr>
        <w:t xml:space="preserve"> Başkonsolosluğumuzdan alabilmektedir. </w:t>
      </w:r>
    </w:p>
    <w:p w14:paraId="49C95531" w14:textId="77777777" w:rsidR="00061F21" w:rsidRPr="00CD591A" w:rsidRDefault="00061F21" w:rsidP="00061F21">
      <w:pPr>
        <w:jc w:val="both"/>
        <w:rPr>
          <w:rFonts w:cs="Times New Roman"/>
          <w:szCs w:val="24"/>
        </w:rPr>
      </w:pPr>
    </w:p>
    <w:p w14:paraId="4BD60ED2" w14:textId="77777777" w:rsidR="00061F21" w:rsidRPr="00CD591A" w:rsidRDefault="00061F21" w:rsidP="00061F21">
      <w:pPr>
        <w:jc w:val="both"/>
        <w:rPr>
          <w:rFonts w:cs="Times New Roman"/>
          <w:szCs w:val="24"/>
          <w:u w:val="single"/>
        </w:rPr>
      </w:pPr>
      <w:r w:rsidRPr="00CD591A">
        <w:rPr>
          <w:rFonts w:cs="Times New Roman"/>
          <w:szCs w:val="24"/>
          <w:u w:val="single"/>
        </w:rPr>
        <w:t xml:space="preserve">Şahsen başvuru gerekmektedir. </w:t>
      </w:r>
    </w:p>
    <w:p w14:paraId="6E03614F" w14:textId="77777777" w:rsidR="00061F21" w:rsidRPr="00CD591A" w:rsidRDefault="00061F21" w:rsidP="00061F21">
      <w:pPr>
        <w:pStyle w:val="NormalWeb"/>
        <w:spacing w:before="0" w:beforeAutospacing="0" w:after="160" w:afterAutospacing="0" w:line="256" w:lineRule="auto"/>
        <w:ind w:left="360"/>
        <w:rPr>
          <w:b/>
        </w:rPr>
      </w:pPr>
    </w:p>
    <w:p w14:paraId="12B8F76F" w14:textId="5B15CCF5" w:rsidR="00061F21" w:rsidRPr="00CD591A" w:rsidRDefault="00061F21" w:rsidP="00061F21">
      <w:pPr>
        <w:rPr>
          <w:rFonts w:cs="Times New Roman"/>
          <w:b/>
          <w:szCs w:val="24"/>
        </w:rPr>
      </w:pPr>
      <w:r w:rsidRPr="00CD591A">
        <w:rPr>
          <w:rFonts w:cs="Times New Roman"/>
          <w:b/>
          <w:szCs w:val="24"/>
        </w:rPr>
        <w:t>Başvuru İçin Gerekli Evrak:</w:t>
      </w:r>
    </w:p>
    <w:p w14:paraId="5CF907CF" w14:textId="77777777" w:rsidR="00061F21" w:rsidRPr="00CD591A" w:rsidRDefault="00061F21" w:rsidP="00061F21">
      <w:pPr>
        <w:rPr>
          <w:rFonts w:cs="Times New Roman"/>
          <w:b/>
          <w:szCs w:val="24"/>
        </w:rPr>
      </w:pPr>
    </w:p>
    <w:p w14:paraId="58AD69AA" w14:textId="77777777" w:rsidR="00061F21" w:rsidRPr="00CD591A" w:rsidRDefault="00061F21" w:rsidP="00BA5BE4">
      <w:pPr>
        <w:pStyle w:val="ListParagraph"/>
        <w:numPr>
          <w:ilvl w:val="0"/>
          <w:numId w:val="1"/>
        </w:numPr>
        <w:jc w:val="both"/>
        <w:rPr>
          <w:rFonts w:eastAsia="Times New Roman" w:cs="Times New Roman"/>
          <w:szCs w:val="24"/>
          <w:lang w:eastAsia="tr-TR"/>
        </w:rPr>
      </w:pPr>
      <w:r w:rsidRPr="00CD591A">
        <w:rPr>
          <w:rFonts w:eastAsia="Times New Roman" w:cs="Times New Roman"/>
          <w:b/>
          <w:szCs w:val="24"/>
          <w:lang w:eastAsia="tr-TR"/>
        </w:rPr>
        <w:t>GEÇERLİ</w:t>
      </w:r>
      <w:r w:rsidRPr="00CD591A">
        <w:rPr>
          <w:rFonts w:eastAsia="Times New Roman" w:cs="Times New Roman"/>
          <w:szCs w:val="24"/>
          <w:lang w:eastAsia="tr-TR"/>
        </w:rPr>
        <w:t xml:space="preserve"> T.C. Pasaportu,</w:t>
      </w:r>
      <w:r w:rsidR="00F47754">
        <w:rPr>
          <w:rFonts w:eastAsia="Times New Roman" w:cs="Times New Roman"/>
          <w:szCs w:val="24"/>
          <w:lang w:eastAsia="tr-TR"/>
        </w:rPr>
        <w:t xml:space="preserve"> </w:t>
      </w:r>
      <w:r w:rsidRPr="00CD591A">
        <w:rPr>
          <w:rFonts w:eastAsia="Times New Roman" w:cs="Times New Roman"/>
          <w:szCs w:val="24"/>
          <w:lang w:eastAsia="tr-TR"/>
        </w:rPr>
        <w:t xml:space="preserve">iptal edilmiş eski pasaportların asılları ve işlem görmüş sayfaların kopyaları. </w:t>
      </w:r>
    </w:p>
    <w:p w14:paraId="0FBB73F4" w14:textId="77777777" w:rsidR="00061F21" w:rsidRPr="00CD591A" w:rsidRDefault="00CD591A" w:rsidP="00BA5BE4">
      <w:pPr>
        <w:pStyle w:val="ListParagraph"/>
        <w:numPr>
          <w:ilvl w:val="0"/>
          <w:numId w:val="1"/>
        </w:numPr>
        <w:jc w:val="both"/>
        <w:rPr>
          <w:rFonts w:eastAsia="Times New Roman" w:cs="Times New Roman"/>
          <w:szCs w:val="24"/>
          <w:lang w:eastAsia="tr-TR"/>
        </w:rPr>
      </w:pPr>
      <w:r w:rsidRPr="00CD591A">
        <w:rPr>
          <w:rFonts w:cs="Times New Roman"/>
          <w:szCs w:val="24"/>
        </w:rPr>
        <w:t>Başvuru sahibinin nüfus cüzdanı</w:t>
      </w:r>
      <w:r w:rsidR="00F47754">
        <w:rPr>
          <w:rFonts w:eastAsia="Times New Roman" w:cs="Times New Roman"/>
          <w:szCs w:val="24"/>
          <w:lang w:eastAsia="tr-TR"/>
        </w:rPr>
        <w:t xml:space="preserve"> / T.C.K.K.</w:t>
      </w:r>
    </w:p>
    <w:p w14:paraId="255C1F46" w14:textId="517D234E" w:rsidR="00061F21" w:rsidRPr="00CD591A" w:rsidRDefault="00F47754" w:rsidP="00BA5BE4">
      <w:pPr>
        <w:pStyle w:val="ListParagraph"/>
        <w:numPr>
          <w:ilvl w:val="0"/>
          <w:numId w:val="1"/>
        </w:numPr>
        <w:jc w:val="both"/>
        <w:rPr>
          <w:rFonts w:eastAsia="Times New Roman" w:cs="Times New Roman"/>
          <w:szCs w:val="24"/>
          <w:lang w:eastAsia="tr-TR"/>
        </w:rPr>
      </w:pPr>
      <w:r>
        <w:rPr>
          <w:rFonts w:eastAsia="Times New Roman" w:cs="Times New Roman"/>
          <w:szCs w:val="24"/>
          <w:lang w:eastAsia="tr-TR"/>
        </w:rPr>
        <w:t>Yunanistan</w:t>
      </w:r>
      <w:r w:rsidR="001A3A8E">
        <w:rPr>
          <w:rFonts w:eastAsia="Times New Roman" w:cs="Times New Roman"/>
          <w:szCs w:val="24"/>
          <w:lang w:eastAsia="tr-TR"/>
        </w:rPr>
        <w:t xml:space="preserve">’da </w:t>
      </w:r>
      <w:r>
        <w:rPr>
          <w:rFonts w:eastAsia="Times New Roman" w:cs="Times New Roman"/>
          <w:szCs w:val="24"/>
          <w:lang w:eastAsia="tr-TR"/>
        </w:rPr>
        <w:t>kaldığı sürelere ait oturum kartı</w:t>
      </w:r>
      <w:r w:rsidR="00061F21" w:rsidRPr="00CD591A">
        <w:rPr>
          <w:rFonts w:eastAsia="Times New Roman" w:cs="Times New Roman"/>
          <w:szCs w:val="24"/>
          <w:lang w:eastAsia="tr-TR"/>
        </w:rPr>
        <w:t>.</w:t>
      </w:r>
    </w:p>
    <w:p w14:paraId="5A288CC8" w14:textId="1435DF21" w:rsidR="00061F21" w:rsidRDefault="00061F21" w:rsidP="00BA5BE4">
      <w:pPr>
        <w:pStyle w:val="ListParagraph"/>
        <w:numPr>
          <w:ilvl w:val="0"/>
          <w:numId w:val="1"/>
        </w:numPr>
        <w:jc w:val="both"/>
        <w:rPr>
          <w:rFonts w:eastAsia="Times New Roman" w:cs="Times New Roman"/>
          <w:szCs w:val="24"/>
          <w:lang w:eastAsia="tr-TR"/>
        </w:rPr>
      </w:pPr>
      <w:r w:rsidRPr="00CD591A">
        <w:rPr>
          <w:rFonts w:eastAsia="Times New Roman" w:cs="Times New Roman"/>
          <w:szCs w:val="24"/>
          <w:lang w:eastAsia="tr-TR"/>
        </w:rPr>
        <w:t xml:space="preserve">Yurtdışında en az 24 ay ikamet edildiğini ve </w:t>
      </w:r>
      <w:r w:rsidR="001A3A8E">
        <w:rPr>
          <w:rFonts w:eastAsia="Times New Roman" w:cs="Times New Roman"/>
          <w:szCs w:val="24"/>
          <w:lang w:eastAsia="tr-TR"/>
        </w:rPr>
        <w:t>y</w:t>
      </w:r>
      <w:r w:rsidRPr="00CD591A">
        <w:rPr>
          <w:rFonts w:eastAsia="Times New Roman" w:cs="Times New Roman"/>
          <w:szCs w:val="24"/>
          <w:lang w:eastAsia="tr-TR"/>
        </w:rPr>
        <w:t>urda kesin dönüş yapıldığını ispata yarayacak belgeler.</w:t>
      </w:r>
      <w:r w:rsidR="004118C4">
        <w:rPr>
          <w:rFonts w:eastAsia="Times New Roman" w:cs="Times New Roman"/>
          <w:szCs w:val="24"/>
          <w:lang w:eastAsia="tr-TR"/>
        </w:rPr>
        <w:t xml:space="preserve"> </w:t>
      </w:r>
      <w:r w:rsidRPr="00CD591A">
        <w:rPr>
          <w:rFonts w:eastAsia="Times New Roman" w:cs="Times New Roman"/>
          <w:szCs w:val="24"/>
          <w:lang w:eastAsia="tr-TR"/>
        </w:rPr>
        <w:t xml:space="preserve">(İşyerinden ilişik kesme yazısı, işyeri kapatma </w:t>
      </w:r>
      <w:proofErr w:type="spellStart"/>
      <w:proofErr w:type="gramStart"/>
      <w:r w:rsidRPr="00CD591A">
        <w:rPr>
          <w:rFonts w:eastAsia="Times New Roman" w:cs="Times New Roman"/>
          <w:szCs w:val="24"/>
          <w:lang w:eastAsia="tr-TR"/>
        </w:rPr>
        <w:t>belgeleri,</w:t>
      </w:r>
      <w:r w:rsidR="00837601">
        <w:rPr>
          <w:rFonts w:eastAsia="Times New Roman" w:cs="Times New Roman"/>
          <w:szCs w:val="24"/>
          <w:lang w:eastAsia="tr-TR"/>
        </w:rPr>
        <w:t>Yunanistan’daki</w:t>
      </w:r>
      <w:proofErr w:type="spellEnd"/>
      <w:proofErr w:type="gramEnd"/>
      <w:r w:rsidR="00837601">
        <w:rPr>
          <w:rFonts w:eastAsia="Times New Roman" w:cs="Times New Roman"/>
          <w:szCs w:val="24"/>
          <w:lang w:eastAsia="tr-TR"/>
        </w:rPr>
        <w:t xml:space="preserve"> Sosyal Güvenlik Kurumundan (EFKA) temin edilecek çalışma sürelerini gösterir belge, </w:t>
      </w:r>
      <w:r w:rsidRPr="00CD591A">
        <w:rPr>
          <w:rFonts w:eastAsia="Times New Roman" w:cs="Times New Roman"/>
          <w:szCs w:val="24"/>
          <w:lang w:eastAsia="tr-TR"/>
        </w:rPr>
        <w:t xml:space="preserve"> diploma v</w:t>
      </w:r>
      <w:r w:rsidR="00FF1144">
        <w:rPr>
          <w:rFonts w:eastAsia="Times New Roman" w:cs="Times New Roman"/>
          <w:szCs w:val="24"/>
          <w:lang w:eastAsia="tr-TR"/>
        </w:rPr>
        <w:t>b.)</w:t>
      </w:r>
    </w:p>
    <w:p w14:paraId="03AB1DE0" w14:textId="30D45BE2" w:rsidR="00837601" w:rsidRDefault="00837601" w:rsidP="00BA5BE4">
      <w:pPr>
        <w:pStyle w:val="ListParagraph"/>
        <w:numPr>
          <w:ilvl w:val="0"/>
          <w:numId w:val="1"/>
        </w:numPr>
        <w:jc w:val="both"/>
        <w:rPr>
          <w:rFonts w:eastAsia="Times New Roman" w:cs="Times New Roman"/>
          <w:szCs w:val="24"/>
          <w:lang w:eastAsia="tr-TR"/>
        </w:rPr>
      </w:pPr>
      <w:r>
        <w:rPr>
          <w:rFonts w:eastAsia="Times New Roman" w:cs="Times New Roman"/>
          <w:szCs w:val="24"/>
          <w:lang w:eastAsia="tr-TR"/>
        </w:rPr>
        <w:t>E-devlet üzerinden temin edilecek yurda giriş çıkış kayıtları</w:t>
      </w:r>
    </w:p>
    <w:p w14:paraId="119DADFD" w14:textId="2E4EAB6B" w:rsidR="008D3EFD" w:rsidRPr="001A3A8E" w:rsidRDefault="001A3A8E" w:rsidP="00BA5BE4">
      <w:pPr>
        <w:pStyle w:val="ListParagraph"/>
        <w:numPr>
          <w:ilvl w:val="0"/>
          <w:numId w:val="1"/>
        </w:numPr>
        <w:jc w:val="both"/>
        <w:rPr>
          <w:rFonts w:eastAsia="Times New Roman" w:cs="Times New Roman"/>
          <w:szCs w:val="24"/>
          <w:lang w:eastAsia="tr-TR"/>
        </w:rPr>
      </w:pPr>
      <w:r>
        <w:rPr>
          <w:rFonts w:eastAsia="Times New Roman" w:cs="Times New Roman"/>
          <w:szCs w:val="24"/>
          <w:lang w:eastAsia="tr-TR"/>
        </w:rPr>
        <w:t>Taşımacılık şirketi tarafından düzenlenecek ve e</w:t>
      </w:r>
      <w:r w:rsidR="008D3EFD" w:rsidRPr="001A3A8E">
        <w:rPr>
          <w:rFonts w:eastAsia="Times New Roman" w:cs="Times New Roman"/>
          <w:szCs w:val="24"/>
          <w:lang w:eastAsia="tr-TR"/>
        </w:rPr>
        <w:t>v eşyasının taşın</w:t>
      </w:r>
      <w:r>
        <w:rPr>
          <w:rFonts w:eastAsia="Times New Roman" w:cs="Times New Roman"/>
          <w:szCs w:val="24"/>
          <w:lang w:eastAsia="tr-TR"/>
        </w:rPr>
        <w:t>a</w:t>
      </w:r>
      <w:r w:rsidR="008D3EFD" w:rsidRPr="001A3A8E">
        <w:rPr>
          <w:rFonts w:eastAsia="Times New Roman" w:cs="Times New Roman"/>
          <w:szCs w:val="24"/>
          <w:lang w:eastAsia="tr-TR"/>
        </w:rPr>
        <w:t>cağını gösterir belge.</w:t>
      </w:r>
    </w:p>
    <w:p w14:paraId="60ADB204" w14:textId="77777777" w:rsidR="00061F21" w:rsidRPr="00CD591A" w:rsidRDefault="00B91A7E" w:rsidP="00BA5BE4">
      <w:pPr>
        <w:pStyle w:val="ListParagraph"/>
        <w:numPr>
          <w:ilvl w:val="0"/>
          <w:numId w:val="1"/>
        </w:numPr>
        <w:jc w:val="both"/>
        <w:rPr>
          <w:rFonts w:eastAsia="Times New Roman" w:cs="Times New Roman"/>
          <w:szCs w:val="24"/>
          <w:lang w:eastAsia="tr-TR"/>
        </w:rPr>
      </w:pPr>
      <w:r>
        <w:rPr>
          <w:rFonts w:eastAsia="Times New Roman" w:cs="Times New Roman"/>
          <w:szCs w:val="24"/>
          <w:lang w:eastAsia="tr-TR"/>
        </w:rPr>
        <w:t>Eksiksiz doldurulmuş başvuru dilekçesi (Bu belgenin ekinde sunulmaktadır)</w:t>
      </w:r>
      <w:r w:rsidR="007A5BB7">
        <w:rPr>
          <w:rFonts w:eastAsia="Times New Roman" w:cs="Times New Roman"/>
          <w:szCs w:val="24"/>
          <w:lang w:eastAsia="tr-TR"/>
        </w:rPr>
        <w:t>.</w:t>
      </w:r>
    </w:p>
    <w:p w14:paraId="029329BC" w14:textId="77777777" w:rsidR="00061F21" w:rsidRPr="00BE4AF5" w:rsidRDefault="00061F21" w:rsidP="00BE4AF5">
      <w:pPr>
        <w:jc w:val="both"/>
        <w:rPr>
          <w:rFonts w:eastAsia="Times New Roman" w:cs="Times New Roman"/>
          <w:szCs w:val="24"/>
          <w:lang w:eastAsia="tr-TR"/>
        </w:rPr>
      </w:pPr>
    </w:p>
    <w:p w14:paraId="62B4C273" w14:textId="77777777" w:rsidR="00061F21" w:rsidRPr="00CD591A" w:rsidRDefault="00061F21" w:rsidP="00061F21">
      <w:pPr>
        <w:pStyle w:val="ListParagraph"/>
        <w:rPr>
          <w:rFonts w:cs="Times New Roman"/>
          <w:szCs w:val="24"/>
        </w:rPr>
      </w:pPr>
      <w:r w:rsidRPr="00CD591A">
        <w:rPr>
          <w:rFonts w:cs="Times New Roman"/>
          <w:szCs w:val="24"/>
        </w:rPr>
        <w:t xml:space="preserve"> </w:t>
      </w:r>
    </w:p>
    <w:p w14:paraId="4B94959D" w14:textId="77777777" w:rsidR="00061F21" w:rsidRPr="00CD591A" w:rsidRDefault="00F36582" w:rsidP="0070011F">
      <w:pPr>
        <w:rPr>
          <w:rFonts w:cs="Times New Roman"/>
          <w:b/>
          <w:szCs w:val="24"/>
        </w:rPr>
      </w:pPr>
      <w:r w:rsidRPr="00CD591A">
        <w:rPr>
          <w:rFonts w:cs="Times New Roman"/>
          <w:b/>
          <w:szCs w:val="24"/>
        </w:rPr>
        <w:t>Harç Bedeli</w:t>
      </w:r>
      <w:r w:rsidR="00061F21" w:rsidRPr="00CD591A">
        <w:rPr>
          <w:rFonts w:cs="Times New Roman"/>
          <w:b/>
          <w:szCs w:val="24"/>
        </w:rPr>
        <w:t>:</w:t>
      </w:r>
    </w:p>
    <w:p w14:paraId="1E3C7EBB" w14:textId="77777777" w:rsidR="00061F21" w:rsidRPr="00CD591A" w:rsidRDefault="00061F21" w:rsidP="0070011F">
      <w:pPr>
        <w:rPr>
          <w:rFonts w:cs="Times New Roman"/>
          <w:szCs w:val="24"/>
        </w:rPr>
      </w:pPr>
      <w:r w:rsidRPr="00CD591A">
        <w:rPr>
          <w:rFonts w:cs="Times New Roman"/>
          <w:szCs w:val="24"/>
        </w:rPr>
        <w:t xml:space="preserve">               </w:t>
      </w:r>
    </w:p>
    <w:p w14:paraId="11D6857B" w14:textId="4A067F11" w:rsidR="00061F21" w:rsidRPr="00CD591A" w:rsidRDefault="00F47754" w:rsidP="0070011F">
      <w:pPr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 w:rsidR="00837601">
        <w:rPr>
          <w:rFonts w:cs="Times New Roman"/>
          <w:szCs w:val="24"/>
        </w:rPr>
        <w:t>6</w:t>
      </w:r>
      <w:r>
        <w:rPr>
          <w:rFonts w:cs="Times New Roman"/>
          <w:szCs w:val="24"/>
        </w:rPr>
        <w:t>,</w:t>
      </w:r>
      <w:r w:rsidR="00837601">
        <w:rPr>
          <w:rFonts w:cs="Times New Roman"/>
          <w:szCs w:val="24"/>
        </w:rPr>
        <w:t>0</w:t>
      </w:r>
      <w:bookmarkStart w:id="0" w:name="_GoBack"/>
      <w:bookmarkEnd w:id="0"/>
      <w:r w:rsidR="00B25EB4">
        <w:rPr>
          <w:rFonts w:cs="Times New Roman"/>
          <w:szCs w:val="24"/>
        </w:rPr>
        <w:t>0</w:t>
      </w:r>
      <w:r>
        <w:rPr>
          <w:rFonts w:cs="Times New Roman"/>
          <w:szCs w:val="24"/>
        </w:rPr>
        <w:t xml:space="preserve"> Avro</w:t>
      </w:r>
      <w:r w:rsidR="00061F21" w:rsidRPr="00CD591A">
        <w:rPr>
          <w:rFonts w:cs="Times New Roman"/>
          <w:szCs w:val="24"/>
        </w:rPr>
        <w:t xml:space="preserve">  </w:t>
      </w:r>
    </w:p>
    <w:p w14:paraId="6DCB8657" w14:textId="77777777" w:rsidR="00061F21" w:rsidRPr="00CD591A" w:rsidRDefault="00061F21" w:rsidP="0070011F">
      <w:pPr>
        <w:rPr>
          <w:rFonts w:cs="Times New Roman"/>
          <w:szCs w:val="24"/>
        </w:rPr>
      </w:pPr>
    </w:p>
    <w:p w14:paraId="33ED9C76" w14:textId="77777777" w:rsidR="00061F21" w:rsidRPr="00CD591A" w:rsidRDefault="00061F21" w:rsidP="0070011F">
      <w:pPr>
        <w:rPr>
          <w:rFonts w:cs="Times New Roman"/>
          <w:b/>
          <w:szCs w:val="24"/>
        </w:rPr>
      </w:pPr>
      <w:r w:rsidRPr="00CD591A">
        <w:rPr>
          <w:rFonts w:cs="Times New Roman"/>
          <w:b/>
          <w:szCs w:val="24"/>
        </w:rPr>
        <w:t>Başvuru Yöntemi:</w:t>
      </w:r>
    </w:p>
    <w:p w14:paraId="3D98213A" w14:textId="77777777" w:rsidR="00061F21" w:rsidRDefault="00061F21" w:rsidP="0070011F">
      <w:pPr>
        <w:rPr>
          <w:rFonts w:cs="Times New Roman"/>
          <w:b/>
          <w:szCs w:val="24"/>
        </w:rPr>
      </w:pPr>
    </w:p>
    <w:p w14:paraId="5C5BAF0F" w14:textId="496C08CF" w:rsidR="001A3A8E" w:rsidRPr="008D3F14" w:rsidRDefault="009773DC" w:rsidP="001A3A8E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Başvurular </w:t>
      </w:r>
      <w:r w:rsidR="001A3A8E">
        <w:rPr>
          <w:rFonts w:cs="Times New Roman"/>
          <w:szCs w:val="24"/>
        </w:rPr>
        <w:t>hafta içi her gün 09:0-12:00 ile 13:00-16:00 saatleri arasında randevusuz ve şahsen yapılmaktadır.</w:t>
      </w:r>
      <w:r w:rsidR="001A3A8E" w:rsidRPr="008D3F14">
        <w:rPr>
          <w:rFonts w:cs="Times New Roman"/>
          <w:szCs w:val="24"/>
        </w:rPr>
        <w:t xml:space="preserve"> </w:t>
      </w:r>
    </w:p>
    <w:p w14:paraId="103F770E" w14:textId="77777777" w:rsidR="009773DC" w:rsidRPr="008D3F14" w:rsidRDefault="009773DC" w:rsidP="009773DC">
      <w:pPr>
        <w:jc w:val="both"/>
        <w:rPr>
          <w:rFonts w:cs="Times New Roman"/>
          <w:szCs w:val="24"/>
        </w:rPr>
      </w:pPr>
    </w:p>
    <w:p w14:paraId="6DC7046A" w14:textId="77777777" w:rsidR="00F2029D" w:rsidRPr="00CD591A" w:rsidRDefault="00F2029D" w:rsidP="0070011F"/>
    <w:p w14:paraId="0701366B" w14:textId="77777777" w:rsidR="00F36582" w:rsidRDefault="00F36582" w:rsidP="0070011F">
      <w:pPr>
        <w:rPr>
          <w:rFonts w:cs="Times New Roman"/>
          <w:b/>
          <w:szCs w:val="24"/>
        </w:rPr>
      </w:pPr>
      <w:r w:rsidRPr="00CD591A">
        <w:rPr>
          <w:rFonts w:cs="Times New Roman"/>
          <w:b/>
          <w:szCs w:val="24"/>
        </w:rPr>
        <w:t>İlave Açıklamalar:</w:t>
      </w:r>
    </w:p>
    <w:p w14:paraId="54916D87" w14:textId="77777777" w:rsidR="00CD591A" w:rsidRPr="00CD591A" w:rsidRDefault="00CD591A" w:rsidP="0070011F">
      <w:pPr>
        <w:rPr>
          <w:rFonts w:cs="Times New Roman"/>
          <w:b/>
          <w:szCs w:val="24"/>
        </w:rPr>
      </w:pPr>
    </w:p>
    <w:p w14:paraId="6A23B8E5" w14:textId="1E4D7CE4" w:rsidR="00F36582" w:rsidRPr="00CD591A" w:rsidRDefault="001A3A8E" w:rsidP="00CD591A">
      <w:pPr>
        <w:jc w:val="both"/>
        <w:rPr>
          <w:szCs w:val="24"/>
        </w:rPr>
      </w:pPr>
      <w:r>
        <w:t>Sadece n</w:t>
      </w:r>
      <w:r w:rsidR="00F36582" w:rsidRPr="00CD591A">
        <w:t xml:space="preserve">akit ödeme </w:t>
      </w:r>
      <w:r w:rsidR="00F36582" w:rsidRPr="00CD591A">
        <w:rPr>
          <w:szCs w:val="24"/>
        </w:rPr>
        <w:t xml:space="preserve">kabul edilmektedir. </w:t>
      </w:r>
    </w:p>
    <w:p w14:paraId="777915C2" w14:textId="77777777" w:rsidR="00B91A7E" w:rsidRDefault="00B91A7E">
      <w:pPr>
        <w:spacing w:after="200" w:line="276" w:lineRule="auto"/>
        <w:sectPr w:rsidR="00B91A7E" w:rsidSect="00B91A7E">
          <w:headerReference w:type="default" r:id="rId7"/>
          <w:footerReference w:type="default" r:id="rId8"/>
          <w:pgSz w:w="11906" w:h="16838"/>
          <w:pgMar w:top="1417" w:right="1417" w:bottom="1417" w:left="1417" w:header="708" w:footer="243" w:gutter="0"/>
          <w:cols w:space="708"/>
          <w:docGrid w:linePitch="360"/>
        </w:sectPr>
      </w:pPr>
    </w:p>
    <w:p w14:paraId="7B44BB3E" w14:textId="77777777" w:rsidR="00DF4821" w:rsidRPr="00B91A7E" w:rsidRDefault="00B91A7E" w:rsidP="00B91A7E">
      <w:pPr>
        <w:spacing w:after="200" w:line="276" w:lineRule="auto"/>
        <w:jc w:val="center"/>
      </w:pPr>
      <w:r>
        <w:rPr>
          <w:b/>
          <w:sz w:val="16"/>
          <w:szCs w:val="16"/>
        </w:rPr>
        <w:lastRenderedPageBreak/>
        <w:t xml:space="preserve">İkametgahın Nakli Belgesi </w:t>
      </w:r>
      <w:r w:rsidR="00DF4821" w:rsidRPr="00604C51">
        <w:rPr>
          <w:b/>
          <w:sz w:val="16"/>
          <w:szCs w:val="16"/>
        </w:rPr>
        <w:t>Başvuru Dilekçesi</w:t>
      </w:r>
    </w:p>
    <w:p w14:paraId="16D03ED3" w14:textId="77777777" w:rsidR="00DF4821" w:rsidRPr="00604C51" w:rsidRDefault="00DF4821" w:rsidP="00DF4821">
      <w:pPr>
        <w:pStyle w:val="NormalWeb"/>
        <w:ind w:left="-142" w:right="-142"/>
        <w:jc w:val="center"/>
        <w:rPr>
          <w:b/>
        </w:rPr>
      </w:pPr>
      <w:r w:rsidRPr="00FF08C9">
        <w:rPr>
          <w:b/>
        </w:rPr>
        <w:t xml:space="preserve">T.C. </w:t>
      </w:r>
      <w:r w:rsidR="0041080C">
        <w:rPr>
          <w:b/>
        </w:rPr>
        <w:t xml:space="preserve">ATİNA PİRE </w:t>
      </w:r>
      <w:r w:rsidRPr="00FF08C9">
        <w:rPr>
          <w:b/>
        </w:rPr>
        <w:t>BAŞKONSOLOSLUĞUNA</w:t>
      </w:r>
    </w:p>
    <w:p w14:paraId="4E06DD86" w14:textId="77777777" w:rsidR="00DF4821" w:rsidRDefault="00B91A7E" w:rsidP="00DF4821">
      <w:pPr>
        <w:pStyle w:val="NormalWeb"/>
        <w:spacing w:line="300" w:lineRule="atLeast"/>
        <w:ind w:left="-142" w:right="11" w:firstLine="850"/>
        <w:jc w:val="both"/>
      </w:pPr>
      <w:r>
        <w:rPr>
          <w:sz w:val="28"/>
          <w:szCs w:val="28"/>
        </w:rPr>
        <w:t>Aşağıda sunduğum bilgiler çerçevesinde adıma “</w:t>
      </w:r>
      <w:proofErr w:type="spellStart"/>
      <w:r>
        <w:rPr>
          <w:sz w:val="28"/>
          <w:szCs w:val="28"/>
        </w:rPr>
        <w:t>İkametgahNakli</w:t>
      </w:r>
      <w:proofErr w:type="spellEnd"/>
      <w:r>
        <w:rPr>
          <w:sz w:val="28"/>
          <w:szCs w:val="28"/>
        </w:rPr>
        <w:t xml:space="preserve"> Belgesi”</w:t>
      </w:r>
      <w:r w:rsidR="00DF4821">
        <w:rPr>
          <w:sz w:val="28"/>
          <w:szCs w:val="28"/>
        </w:rPr>
        <w:t xml:space="preserve"> düzenlenmesi hususunda gereğini </w:t>
      </w:r>
      <w:proofErr w:type="spellStart"/>
      <w:r w:rsidR="00DF4821">
        <w:rPr>
          <w:sz w:val="28"/>
          <w:szCs w:val="28"/>
        </w:rPr>
        <w:t>arzederim</w:t>
      </w:r>
      <w:proofErr w:type="spellEnd"/>
      <w:r w:rsidR="00DF4821" w:rsidRPr="00FF08C9">
        <w:t>.</w:t>
      </w:r>
    </w:p>
    <w:p w14:paraId="786D3258" w14:textId="77777777" w:rsidR="00DF4821" w:rsidRPr="00FF08C9" w:rsidRDefault="00DF4821" w:rsidP="00DF4821">
      <w:pPr>
        <w:autoSpaceDE w:val="0"/>
        <w:autoSpaceDN w:val="0"/>
        <w:adjustRightInd w:val="0"/>
        <w:spacing w:before="120" w:after="120"/>
        <w:rPr>
          <w:rFonts w:cs="Times New Roman"/>
          <w:b/>
          <w:color w:val="000000"/>
          <w:szCs w:val="24"/>
        </w:rPr>
      </w:pPr>
    </w:p>
    <w:tbl>
      <w:tblPr>
        <w:tblW w:w="9682" w:type="dxa"/>
        <w:tblInd w:w="-1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382"/>
        <w:gridCol w:w="6300"/>
      </w:tblGrid>
      <w:tr w:rsidR="00DF4821" w:rsidRPr="00FF08C9" w14:paraId="1EBF7B14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03163EA" w14:textId="77777777" w:rsidR="00DF4821" w:rsidRPr="00FF08C9" w:rsidRDefault="00DF4821" w:rsidP="00B91A7E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Adı, </w:t>
            </w:r>
            <w:r w:rsidR="00B91A7E">
              <w:rPr>
                <w:rFonts w:cs="Times New Roman"/>
                <w:color w:val="000000"/>
                <w:szCs w:val="24"/>
              </w:rPr>
              <w:t>S</w:t>
            </w:r>
            <w:r w:rsidRPr="00FF08C9">
              <w:rPr>
                <w:rFonts w:cs="Times New Roman"/>
                <w:color w:val="000000"/>
                <w:szCs w:val="24"/>
              </w:rPr>
              <w:t>oyadı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1D2CAEB" w14:textId="77777777" w:rsidR="00DF4821" w:rsidRPr="00FF08C9" w:rsidRDefault="00DF4821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  </w:t>
            </w:r>
          </w:p>
        </w:tc>
      </w:tr>
      <w:tr w:rsidR="00DF4821" w:rsidRPr="00FF08C9" w14:paraId="63880A28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E182B6" w14:textId="77777777" w:rsidR="00DF4821" w:rsidRPr="005B648E" w:rsidRDefault="000D5F8B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Yunanistan</w:t>
            </w:r>
            <w:r w:rsidR="00DF4821" w:rsidRPr="005B648E">
              <w:rPr>
                <w:rFonts w:cs="Times New Roman"/>
                <w:color w:val="000000"/>
                <w:szCs w:val="24"/>
              </w:rPr>
              <w:t xml:space="preserve"> </w:t>
            </w:r>
            <w:proofErr w:type="gramStart"/>
            <w:r w:rsidR="00DF4821" w:rsidRPr="005B648E">
              <w:rPr>
                <w:rFonts w:cs="Times New Roman"/>
                <w:color w:val="000000"/>
                <w:szCs w:val="24"/>
              </w:rPr>
              <w:t>İkametgah</w:t>
            </w:r>
            <w:proofErr w:type="gramEnd"/>
            <w:r w:rsidR="00DF4821" w:rsidRPr="005B648E">
              <w:rPr>
                <w:rFonts w:cs="Times New Roman"/>
                <w:color w:val="000000"/>
                <w:szCs w:val="24"/>
              </w:rPr>
              <w:t xml:space="preserve"> Adresi:</w:t>
            </w:r>
          </w:p>
          <w:p w14:paraId="10604ECC" w14:textId="77777777" w:rsidR="00DF4821" w:rsidRPr="00FF08C9" w:rsidRDefault="00DF4821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</w:p>
          <w:p w14:paraId="59BB90F2" w14:textId="77777777" w:rsidR="00DF4821" w:rsidRPr="00FF08C9" w:rsidRDefault="00DF4821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</w:p>
          <w:p w14:paraId="0BB46D88" w14:textId="77777777" w:rsidR="00DF4821" w:rsidRPr="00FF08C9" w:rsidRDefault="00DF4821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Bu Adrese Taşınma Tarihi: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DAB72D" w14:textId="77777777" w:rsidR="00DF4821" w:rsidRPr="00FF08C9" w:rsidRDefault="00DF4821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</w:t>
            </w:r>
          </w:p>
          <w:p w14:paraId="18B1F8BD" w14:textId="77777777" w:rsidR="00DF4821" w:rsidRPr="00FF08C9" w:rsidRDefault="00DF4821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  <w:p w14:paraId="7EA037C2" w14:textId="77777777" w:rsidR="00DF4821" w:rsidRPr="00FF08C9" w:rsidRDefault="00DF4821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  <w:tr w:rsidR="00B91A7E" w:rsidRPr="00FF08C9" w14:paraId="65ECB69E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FA83F5" w14:textId="77777777" w:rsidR="00B91A7E" w:rsidRPr="005B648E" w:rsidRDefault="004A6794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Yunanistan</w:t>
            </w:r>
            <w:r w:rsidR="00B91A7E">
              <w:rPr>
                <w:rFonts w:cs="Times New Roman"/>
                <w:color w:val="000000"/>
                <w:szCs w:val="24"/>
              </w:rPr>
              <w:t>’</w:t>
            </w:r>
            <w:r>
              <w:rPr>
                <w:rFonts w:cs="Times New Roman"/>
                <w:color w:val="000000"/>
                <w:szCs w:val="24"/>
              </w:rPr>
              <w:t>a</w:t>
            </w:r>
            <w:r w:rsidR="00B91A7E">
              <w:rPr>
                <w:rFonts w:cs="Times New Roman"/>
                <w:color w:val="000000"/>
                <w:szCs w:val="24"/>
              </w:rPr>
              <w:t xml:space="preserve"> Geliş Tarihi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A54FA1" w14:textId="77777777" w:rsidR="00B91A7E" w:rsidRPr="00FF08C9" w:rsidRDefault="00B91A7E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  <w:tr w:rsidR="00B91A7E" w:rsidRPr="00FF08C9" w14:paraId="20691763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26B127" w14:textId="77777777" w:rsidR="00B91A7E" w:rsidRDefault="00B91A7E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Türkiye’ye Dönüş Tarihi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66F244" w14:textId="77777777" w:rsidR="00B91A7E" w:rsidRPr="00FF08C9" w:rsidRDefault="00B91A7E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  <w:tr w:rsidR="00B91A7E" w:rsidRPr="00FF08C9" w14:paraId="077548C1" w14:textId="77777777" w:rsidTr="00B91A7E">
        <w:trPr>
          <w:trHeight w:val="1386"/>
        </w:trPr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B2EE07" w14:textId="77777777" w:rsidR="00B91A7E" w:rsidRDefault="00B91A7E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Türkiye Adresi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62842B" w14:textId="77777777" w:rsidR="00B91A7E" w:rsidRPr="00FF08C9" w:rsidRDefault="00B91A7E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  <w:tr w:rsidR="00DF4821" w:rsidRPr="00FF08C9" w14:paraId="0444820D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974D381" w14:textId="77777777" w:rsidR="00DF4821" w:rsidRPr="00FF08C9" w:rsidRDefault="00DF4821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Ev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1E2C8F7" w14:textId="77777777" w:rsidR="00DF4821" w:rsidRPr="00FF08C9" w:rsidRDefault="00DF4821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DF4821" w:rsidRPr="00FF08C9" w14:paraId="48312DEC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33DE9CA" w14:textId="77777777" w:rsidR="00DF4821" w:rsidRPr="00FF08C9" w:rsidRDefault="00DF4821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İş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93EC5A6" w14:textId="77777777" w:rsidR="00DF4821" w:rsidRPr="00FF08C9" w:rsidRDefault="00DF4821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DF4821" w:rsidRPr="00FF08C9" w14:paraId="67156C3E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1BB8E8D" w14:textId="77777777" w:rsidR="00DF4821" w:rsidRPr="00FF08C9" w:rsidRDefault="00DF4821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Cep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3588C91" w14:textId="77777777" w:rsidR="00DF4821" w:rsidRPr="00FF08C9" w:rsidRDefault="00DF4821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DF4821" w:rsidRPr="00FF08C9" w14:paraId="4A4DB29F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BE670FF" w14:textId="77777777" w:rsidR="00DF4821" w:rsidRPr="00FF08C9" w:rsidRDefault="00DF4821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FFFFFF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E-posta adresi </w:t>
            </w:r>
            <w:r w:rsidRPr="00FF08C9">
              <w:rPr>
                <w:rFonts w:cs="Times New Roman"/>
                <w:color w:val="FFFFFF"/>
                <w:szCs w:val="24"/>
              </w:rPr>
              <w:t>7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289C4C0" w14:textId="77777777" w:rsidR="00DF4821" w:rsidRPr="00FF08C9" w:rsidRDefault="00DF4821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</w:tr>
      <w:tr w:rsidR="00DF4821" w:rsidRPr="00FF08C9" w14:paraId="654B7C55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1CA526F" w14:textId="77777777" w:rsidR="00DF4821" w:rsidRPr="00FF08C9" w:rsidRDefault="00DF4821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Günün tarihi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FF08C9">
              <w:rPr>
                <w:rFonts w:cs="Times New Roman"/>
                <w:color w:val="000000"/>
                <w:szCs w:val="24"/>
              </w:rPr>
              <w:t>(</w:t>
            </w:r>
            <w:proofErr w:type="spellStart"/>
            <w:r w:rsidRPr="00FF08C9">
              <w:rPr>
                <w:rFonts w:cs="Times New Roman"/>
                <w:color w:val="000000"/>
                <w:szCs w:val="24"/>
              </w:rPr>
              <w:t>gg.</w:t>
            </w:r>
            <w:proofErr w:type="gramStart"/>
            <w:r w:rsidRPr="00FF08C9">
              <w:rPr>
                <w:rFonts w:cs="Times New Roman"/>
                <w:color w:val="000000"/>
                <w:szCs w:val="24"/>
              </w:rPr>
              <w:t>aa.yyyy</w:t>
            </w:r>
            <w:proofErr w:type="spellEnd"/>
            <w:proofErr w:type="gramEnd"/>
            <w:r w:rsidRPr="00FF08C9"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9C9298A" w14:textId="77777777" w:rsidR="00DF4821" w:rsidRPr="00FF08C9" w:rsidRDefault="00DF4821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55"/>
              <w:rPr>
                <w:rFonts w:cs="Times New Roman"/>
                <w:color w:val="000000"/>
                <w:szCs w:val="24"/>
              </w:rPr>
            </w:pPr>
          </w:p>
        </w:tc>
      </w:tr>
      <w:tr w:rsidR="00DF4821" w:rsidRPr="00FF08C9" w14:paraId="5F201E07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BEDA39F" w14:textId="77777777" w:rsidR="00DF4821" w:rsidRPr="00FF08C9" w:rsidRDefault="00DF4821" w:rsidP="00EC175A">
            <w:pPr>
              <w:autoSpaceDE w:val="0"/>
              <w:autoSpaceDN w:val="0"/>
              <w:adjustRightInd w:val="0"/>
              <w:spacing w:before="360" w:after="36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İmza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AABCF8" w14:textId="77777777" w:rsidR="00DF4821" w:rsidRPr="00FF08C9" w:rsidRDefault="00DF4821" w:rsidP="00EC175A">
            <w:pPr>
              <w:autoSpaceDE w:val="0"/>
              <w:autoSpaceDN w:val="0"/>
              <w:adjustRightInd w:val="0"/>
              <w:spacing w:before="360" w:after="36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</w:tbl>
    <w:p w14:paraId="6E2CEBA0" w14:textId="77777777" w:rsidR="00F36582" w:rsidRPr="00CD591A" w:rsidRDefault="00F36582"/>
    <w:sectPr w:rsidR="00F36582" w:rsidRPr="00CD591A" w:rsidSect="00B91A7E">
      <w:headerReference w:type="default" r:id="rId9"/>
      <w:footerReference w:type="default" r:id="rId10"/>
      <w:pgSz w:w="11906" w:h="16838"/>
      <w:pgMar w:top="1417" w:right="1417" w:bottom="1417" w:left="1417" w:header="708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E28D4" w14:textId="77777777" w:rsidR="003B19BE" w:rsidRDefault="003B19BE" w:rsidP="00D4404C">
      <w:r>
        <w:separator/>
      </w:r>
    </w:p>
  </w:endnote>
  <w:endnote w:type="continuationSeparator" w:id="0">
    <w:p w14:paraId="1F683108" w14:textId="77777777" w:rsidR="003B19BE" w:rsidRDefault="003B19BE" w:rsidP="00D4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0"/>
      <w:gridCol w:w="8372"/>
    </w:tblGrid>
    <w:tr w:rsidR="00B91A7E" w:rsidRPr="006B23AD" w14:paraId="277011F2" w14:textId="77777777" w:rsidTr="00793148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14:paraId="282DCA22" w14:textId="77777777" w:rsidR="00B91A7E" w:rsidRPr="006B23AD" w:rsidRDefault="00B91A7E" w:rsidP="00793148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fldChar w:fldCharType="begin"/>
          </w:r>
          <w:r w:rsidRPr="006B23AD">
            <w:instrText>PAGE   \* MERGEFORMAT</w:instrText>
          </w:r>
          <w:r w:rsidRPr="006B23AD">
            <w:fldChar w:fldCharType="separate"/>
          </w:r>
          <w:r w:rsidR="00681208" w:rsidRPr="00681208">
            <w:rPr>
              <w:noProof/>
              <w:color w:val="FFFFFF"/>
            </w:rPr>
            <w:t>1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7FB03F0F" w14:textId="77777777" w:rsidR="00B91A7E" w:rsidRPr="006B23AD" w:rsidRDefault="00B91A7E" w:rsidP="00793148">
          <w:pPr>
            <w:pStyle w:val="Footer"/>
            <w:rPr>
              <w:rFonts w:ascii="Bookman Old Style" w:hAnsi="Bookman Old Style"/>
            </w:rPr>
          </w:pPr>
        </w:p>
      </w:tc>
    </w:tr>
  </w:tbl>
  <w:p w14:paraId="116D2F2F" w14:textId="77777777" w:rsidR="00B91A7E" w:rsidRDefault="00B91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C657A" w14:textId="77777777" w:rsidR="00B91A7E" w:rsidRDefault="00B91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60123" w14:textId="77777777" w:rsidR="003B19BE" w:rsidRDefault="003B19BE" w:rsidP="00D4404C">
      <w:r>
        <w:separator/>
      </w:r>
    </w:p>
  </w:footnote>
  <w:footnote w:type="continuationSeparator" w:id="0">
    <w:p w14:paraId="2302E4EC" w14:textId="77777777" w:rsidR="003B19BE" w:rsidRDefault="003B19BE" w:rsidP="00D44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511"/>
      <w:gridCol w:w="2791"/>
    </w:tblGrid>
    <w:tr w:rsidR="00B91A7E" w:rsidRPr="006B23AD" w14:paraId="6AAA2FC6" w14:textId="77777777" w:rsidTr="00793148">
      <w:tc>
        <w:tcPr>
          <w:tcW w:w="3500" w:type="pct"/>
          <w:tcBorders>
            <w:bottom w:val="single" w:sz="4" w:space="0" w:color="auto"/>
          </w:tcBorders>
          <w:vAlign w:val="bottom"/>
        </w:tcPr>
        <w:p w14:paraId="3ABA39DD" w14:textId="77777777" w:rsidR="00B91A7E" w:rsidRPr="006B23AD" w:rsidRDefault="00B91A7E" w:rsidP="002C22BA">
          <w:pPr>
            <w:pStyle w:val="Header"/>
            <w:jc w:val="right"/>
            <w:rPr>
              <w:color w:val="76923C"/>
              <w:szCs w:val="24"/>
            </w:rPr>
          </w:pP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T.C. </w:t>
          </w:r>
          <w:r w:rsidR="00F47754">
            <w:rPr>
              <w:rFonts w:ascii="Garamond" w:eastAsia="FangSong" w:hAnsi="Garamond" w:cs="David"/>
              <w:b/>
              <w:bCs/>
              <w:caps/>
              <w:szCs w:val="24"/>
            </w:rPr>
            <w:t>ATİNA PİRE BAŞKONSOLOSLUĞU</w:t>
          </w: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14:paraId="154A9E5E" w14:textId="3FC2EE32" w:rsidR="00F47754" w:rsidRPr="00F47754" w:rsidRDefault="00CE03F9" w:rsidP="00793148">
          <w:pPr>
            <w:pStyle w:val="Header"/>
            <w:rPr>
              <w:rFonts w:ascii="Garamond" w:hAnsi="Garamond"/>
              <w:color w:val="FFFFFF"/>
            </w:rPr>
          </w:pPr>
          <w:r>
            <w:rPr>
              <w:rFonts w:ascii="Garamond" w:hAnsi="Garamond"/>
              <w:color w:val="FFFFFF"/>
            </w:rPr>
            <w:t>20</w:t>
          </w:r>
          <w:r w:rsidR="00F47754">
            <w:rPr>
              <w:rFonts w:ascii="Garamond" w:hAnsi="Garamond"/>
              <w:color w:val="FFFFFF"/>
            </w:rPr>
            <w:t>2</w:t>
          </w:r>
          <w:r w:rsidR="00837601">
            <w:rPr>
              <w:rFonts w:ascii="Garamond" w:hAnsi="Garamond"/>
              <w:color w:val="FFFFFF"/>
            </w:rPr>
            <w:t>6</w:t>
          </w:r>
        </w:p>
      </w:tc>
    </w:tr>
  </w:tbl>
  <w:p w14:paraId="1DF79E8A" w14:textId="77777777" w:rsidR="00B91A7E" w:rsidRDefault="00B91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B83A5" w14:textId="77777777" w:rsidR="00B91A7E" w:rsidRDefault="00B91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A5913"/>
    <w:multiLevelType w:val="hybridMultilevel"/>
    <w:tmpl w:val="09183328"/>
    <w:lvl w:ilvl="0" w:tplc="041F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126CA"/>
    <w:multiLevelType w:val="hybridMultilevel"/>
    <w:tmpl w:val="99AE0F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AF0483"/>
    <w:multiLevelType w:val="hybridMultilevel"/>
    <w:tmpl w:val="8168D4EE"/>
    <w:lvl w:ilvl="0" w:tplc="041F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1F21"/>
    <w:rsid w:val="00061F21"/>
    <w:rsid w:val="000B52EF"/>
    <w:rsid w:val="000D5F8B"/>
    <w:rsid w:val="001031E4"/>
    <w:rsid w:val="001A3A8E"/>
    <w:rsid w:val="002C22BA"/>
    <w:rsid w:val="002D2D67"/>
    <w:rsid w:val="002E0EC9"/>
    <w:rsid w:val="003414A5"/>
    <w:rsid w:val="003B19BE"/>
    <w:rsid w:val="0041080C"/>
    <w:rsid w:val="004118C4"/>
    <w:rsid w:val="004A6794"/>
    <w:rsid w:val="0062568D"/>
    <w:rsid w:val="00681208"/>
    <w:rsid w:val="006A2E37"/>
    <w:rsid w:val="0070011F"/>
    <w:rsid w:val="007A5BB7"/>
    <w:rsid w:val="00837601"/>
    <w:rsid w:val="008D3EFD"/>
    <w:rsid w:val="009773DC"/>
    <w:rsid w:val="009D55B4"/>
    <w:rsid w:val="00A24708"/>
    <w:rsid w:val="00A34DD3"/>
    <w:rsid w:val="00B25EB4"/>
    <w:rsid w:val="00B46587"/>
    <w:rsid w:val="00B91A7E"/>
    <w:rsid w:val="00BA5938"/>
    <w:rsid w:val="00BA5BE4"/>
    <w:rsid w:val="00BE4AF5"/>
    <w:rsid w:val="00C76651"/>
    <w:rsid w:val="00C92260"/>
    <w:rsid w:val="00CD591A"/>
    <w:rsid w:val="00CE03F9"/>
    <w:rsid w:val="00CE517B"/>
    <w:rsid w:val="00D13570"/>
    <w:rsid w:val="00D4404C"/>
    <w:rsid w:val="00DE5093"/>
    <w:rsid w:val="00DF4821"/>
    <w:rsid w:val="00E73AF8"/>
    <w:rsid w:val="00F2029D"/>
    <w:rsid w:val="00F36582"/>
    <w:rsid w:val="00F47754"/>
    <w:rsid w:val="00FB5511"/>
    <w:rsid w:val="00FD19FE"/>
    <w:rsid w:val="00FE2D01"/>
    <w:rsid w:val="00FF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A5A25"/>
  <w15:docId w15:val="{EFBCB019-1995-4514-895F-161A08E7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1F2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F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1F21"/>
    <w:pPr>
      <w:spacing w:before="100" w:beforeAutospacing="1" w:after="100" w:afterAutospacing="1"/>
    </w:pPr>
    <w:rPr>
      <w:rFonts w:eastAsia="Times New Roman" w:cs="Times New Roman"/>
      <w:szCs w:val="24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D440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04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440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04C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DF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Tola Turgut</dc:creator>
  <cp:lastModifiedBy>Afroditi Vafiadis</cp:lastModifiedBy>
  <cp:revision>40</cp:revision>
  <cp:lastPrinted>2016-02-26T21:25:00Z</cp:lastPrinted>
  <dcterms:created xsi:type="dcterms:W3CDTF">2015-04-28T15:42:00Z</dcterms:created>
  <dcterms:modified xsi:type="dcterms:W3CDTF">2026-05-20T12:27:00Z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83f1feda-ffc0-4d1b-982f-04943b7a7708</vt:lpwstr>
  </property>
</Properties>
</file>